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82D1" w14:textId="296C128E" w:rsidR="008A21C2" w:rsidRPr="000615FF" w:rsidRDefault="009B5532" w:rsidP="000615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проектов </w:t>
      </w:r>
      <w:r w:rsidR="000615FF" w:rsidRPr="00061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нормативных правовых актов за период </w:t>
      </w:r>
      <w:r w:rsidR="004B49DD" w:rsidRPr="000615F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D4E8C" w:rsidRPr="00061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A78" w:rsidRPr="000615FF">
        <w:rPr>
          <w:rFonts w:ascii="Times New Roman" w:hAnsi="Times New Roman" w:cs="Times New Roman"/>
          <w:b/>
          <w:bCs/>
          <w:sz w:val="28"/>
          <w:szCs w:val="28"/>
        </w:rPr>
        <w:t>01 марта по 30 апреля</w:t>
      </w:r>
      <w:r w:rsidR="00CF14E1" w:rsidRPr="00061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 w:rsidRPr="000615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705C7" w:rsidRPr="000615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615B" w:rsidRPr="000615F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BA13DAE" w14:textId="77777777" w:rsidR="00845494" w:rsidRDefault="00845494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80711" w14:textId="77777777"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1985"/>
        <w:gridCol w:w="6520"/>
      </w:tblGrid>
      <w:tr w:rsidR="004B682C" w:rsidRPr="003741AE" w14:paraId="54AD62EE" w14:textId="77777777" w:rsidTr="003C548E">
        <w:tc>
          <w:tcPr>
            <w:tcW w:w="567" w:type="dxa"/>
          </w:tcPr>
          <w:p w14:paraId="2BC3DC43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13E5BBF4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14:paraId="6F68294C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0A054884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07BBA5D5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14:paraId="44D5807F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14:paraId="4DAF50BE" w14:textId="77777777"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1985" w:type="dxa"/>
          </w:tcPr>
          <w:p w14:paraId="59B9633C" w14:textId="77777777"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3820E950" w14:textId="77777777"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6520" w:type="dxa"/>
          </w:tcPr>
          <w:p w14:paraId="61A366D8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14:paraId="42B8DB15" w14:textId="77777777" w:rsidTr="003C548E">
        <w:tc>
          <w:tcPr>
            <w:tcW w:w="567" w:type="dxa"/>
          </w:tcPr>
          <w:p w14:paraId="1AB924F9" w14:textId="77777777"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14:paraId="4BCC1622" w14:textId="0E135235" w:rsidR="00CF14E1" w:rsidRPr="00242DDA" w:rsidRDefault="00242DDA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5FF">
              <w:rPr>
                <w:rFonts w:ascii="Times New Roman" w:hAnsi="Times New Roman" w:cs="Times New Roman"/>
                <w:sz w:val="26"/>
                <w:szCs w:val="26"/>
              </w:rPr>
              <w:t>Проект приказа Минстроя России «</w:t>
            </w:r>
            <w:r w:rsidRPr="000615FF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Об установлении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ремонта».</w:t>
            </w:r>
          </w:p>
          <w:p w14:paraId="6F7A0099" w14:textId="77777777" w:rsidR="00277661" w:rsidRPr="002E739C" w:rsidRDefault="00277661" w:rsidP="001D1F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75DD27" w14:textId="77777777" w:rsidR="00B96B9B" w:rsidRPr="002E739C" w:rsidRDefault="00242DDA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1985" w:type="dxa"/>
          </w:tcPr>
          <w:p w14:paraId="62B1E67A" w14:textId="77777777" w:rsidR="00B96B9B" w:rsidRPr="00EE3711" w:rsidRDefault="00242DDA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обсуждение текста НПА</w:t>
            </w:r>
          </w:p>
        </w:tc>
        <w:tc>
          <w:tcPr>
            <w:tcW w:w="6520" w:type="dxa"/>
          </w:tcPr>
          <w:p w14:paraId="5DE3B0D5" w14:textId="77777777" w:rsidR="002E739C" w:rsidRDefault="00C74A8B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2DDA" w:rsidRPr="00242DDA">
              <w:rPr>
                <w:rFonts w:ascii="Times New Roman" w:hAnsi="Times New Roman" w:cs="Times New Roman"/>
                <w:sz w:val="26"/>
                <w:szCs w:val="26"/>
              </w:rPr>
              <w:t>В связи с тем, что приказ Минстроя России от 30 октября 2020 г. № 657/</w:t>
            </w:r>
            <w:proofErr w:type="spellStart"/>
            <w:r w:rsidR="00242DDA" w:rsidRPr="00242DD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="00242DDA" w:rsidRPr="00242DDA">
              <w:rPr>
                <w:rFonts w:ascii="Times New Roman" w:hAnsi="Times New Roman" w:cs="Times New Roman"/>
                <w:sz w:val="26"/>
                <w:szCs w:val="26"/>
              </w:rPr>
              <w:t xml:space="preserve"> «Об установлении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ремонта» действовал до 31.12.2024, в настоящее время отсутствуют действующие требования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ремонта.</w:t>
            </w:r>
          </w:p>
          <w:p w14:paraId="0303C568" w14:textId="77777777" w:rsidR="00C74A8B" w:rsidRPr="00380071" w:rsidRDefault="00C74A8B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В этой связи подготовлен проект приказа, которым </w:t>
            </w:r>
            <w:proofErr w:type="spellStart"/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переутверждаются</w:t>
            </w:r>
            <w:proofErr w:type="spellEnd"/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требования, ранее утвержд</w:t>
            </w:r>
            <w:r w:rsidR="00D72CDB">
              <w:rPr>
                <w:rFonts w:ascii="Times New Roman" w:hAnsi="Times New Roman" w:cs="Times New Roman"/>
                <w:sz w:val="26"/>
                <w:szCs w:val="26"/>
              </w:rPr>
              <w:t xml:space="preserve">енные приказом Минстроя </w:t>
            </w:r>
            <w:proofErr w:type="gramStart"/>
            <w:r w:rsidR="00D72CDB">
              <w:rPr>
                <w:rFonts w:ascii="Times New Roman" w:hAnsi="Times New Roman" w:cs="Times New Roman"/>
                <w:sz w:val="26"/>
                <w:szCs w:val="26"/>
              </w:rPr>
              <w:t xml:space="preserve">России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 30 октября 2020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№ 657/</w:t>
            </w:r>
            <w:proofErr w:type="spellStart"/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 «Об установлении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реконструкции, капитального ремонта существующих линейного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 или линейных объектов,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а также при осуществлении таких реконс</w:t>
            </w:r>
            <w:r w:rsidR="00D72CDB">
              <w:rPr>
                <w:rFonts w:ascii="Times New Roman" w:hAnsi="Times New Roman" w:cs="Times New Roman"/>
                <w:sz w:val="26"/>
                <w:szCs w:val="26"/>
              </w:rPr>
              <w:t xml:space="preserve">трукции, капитального ремонта»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до 31 декабря 2033 года</w:t>
            </w:r>
          </w:p>
        </w:tc>
      </w:tr>
      <w:tr w:rsidR="000D33AB" w:rsidRPr="003741AE" w14:paraId="1DC31D41" w14:textId="77777777" w:rsidTr="003C548E">
        <w:tc>
          <w:tcPr>
            <w:tcW w:w="567" w:type="dxa"/>
          </w:tcPr>
          <w:p w14:paraId="48B9863A" w14:textId="77777777" w:rsidR="000D33A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14:paraId="105F487F" w14:textId="03988C5F" w:rsidR="00CF14E1" w:rsidRDefault="00D72CDB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5FF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07.03.2025 № 286 «О дне архитектора»</w:t>
            </w:r>
          </w:p>
          <w:p w14:paraId="326CF96B" w14:textId="77777777" w:rsidR="00277661" w:rsidRPr="000D33AB" w:rsidRDefault="00277661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9A94A13" w14:textId="77777777" w:rsidR="000D33AB" w:rsidRDefault="00D72CD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1985" w:type="dxa"/>
          </w:tcPr>
          <w:p w14:paraId="0E8B8A54" w14:textId="77777777" w:rsidR="00010524" w:rsidRPr="00EE3711" w:rsidRDefault="00D72CDB" w:rsidP="00EE3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Опубликовано 10.03.2025</w:t>
            </w:r>
          </w:p>
        </w:tc>
        <w:tc>
          <w:tcPr>
            <w:tcW w:w="6520" w:type="dxa"/>
          </w:tcPr>
          <w:p w14:paraId="1A4680AD" w14:textId="77777777" w:rsidR="003C548E" w:rsidRPr="00380071" w:rsidRDefault="00D72CDB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 постановило установить профессиональный праздник – День архитектора и отмечать его в первый понедельник июля.</w:t>
            </w:r>
          </w:p>
        </w:tc>
      </w:tr>
      <w:tr w:rsidR="009E6E3D" w:rsidRPr="003741AE" w14:paraId="1ED60646" w14:textId="77777777" w:rsidTr="003C548E">
        <w:tc>
          <w:tcPr>
            <w:tcW w:w="567" w:type="dxa"/>
          </w:tcPr>
          <w:p w14:paraId="61460720" w14:textId="77777777" w:rsidR="009E6E3D" w:rsidRDefault="009E6E3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14:paraId="568C3F86" w14:textId="77777777" w:rsidR="00CF14E1" w:rsidRPr="000615FF" w:rsidRDefault="00310C68" w:rsidP="009E6E3D">
            <w:pPr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0615F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Проект постановления Правительства РФ «Об утверждении особенностей проведения государственной экспертизы проектной документации объектов капитального строительства, подготовленной в целях неоднократного применения при архитектурно-строительном проектировании объектов капитального строительства, указанной в пункте 2 части 1 статьи 48.2 Градостроительного кодекса Российской Федерации и о внесении изменений в постановление Правительства Российской Федерации от 24 июля 2017 г. № 878».</w:t>
            </w:r>
          </w:p>
          <w:p w14:paraId="5D6DDCE8" w14:textId="77777777" w:rsidR="00277661" w:rsidRDefault="0027766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AC09954" w14:textId="77777777" w:rsidR="009E6E3D" w:rsidRPr="00EE3711" w:rsidRDefault="00310C68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1985" w:type="dxa"/>
          </w:tcPr>
          <w:p w14:paraId="29C71EAF" w14:textId="77777777" w:rsidR="009E6E3D" w:rsidRPr="00EE3711" w:rsidRDefault="00310C68" w:rsidP="00EB45F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Идет обсуждение акта Правительства РФ</w:t>
            </w:r>
          </w:p>
        </w:tc>
        <w:tc>
          <w:tcPr>
            <w:tcW w:w="6520" w:type="dxa"/>
          </w:tcPr>
          <w:p w14:paraId="56F0DA04" w14:textId="77777777" w:rsidR="00756A44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одготовлен в целях реализации положений Федерального закона от 8 августа 2024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261-ФЗ     «О внесении изменений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направленных на введение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 проектной документации объекта капитального строительства, подготовленной в целях неоднократного применения при архитектурно-строительном проектировании объектов капитального строительства, а также в целях совершенствования нормативно-правового регулирования института типовой проектной документации, предусмотренного статьей 48.2 </w:t>
            </w:r>
            <w:proofErr w:type="spellStart"/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E8BF5D" w14:textId="77777777" w:rsid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Проектом постановления утверждаются особенности проведения государственной экспертизы ПД неоднократного применения.</w:t>
            </w:r>
          </w:p>
          <w:p w14:paraId="2C0252EA" w14:textId="77777777" w:rsidR="00310C68" w:rsidRP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Предметом государственной экспертизы ПД неоднократного применения, согласно Особенностям, является оценка соответствия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атомной энергии, требованиям промышленной безопасности, требованиям </w:t>
            </w:r>
          </w:p>
          <w:p w14:paraId="7033A5DC" w14:textId="77777777" w:rsidR="00310C68" w:rsidRP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‎к обеспечению надежности и безопасности электроэнергетических систем </w:t>
            </w:r>
          </w:p>
          <w:p w14:paraId="086ED45F" w14:textId="77777777" w:rsidR="00310C68" w:rsidRPr="00380071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‎и объектов электроэнергетики, требованиям антитеррористической защищенности объекта, техническому заданию на разработку проектной документации неоднократного применения.</w:t>
            </w:r>
          </w:p>
        </w:tc>
      </w:tr>
      <w:tr w:rsidR="0028775C" w:rsidRPr="003741AE" w14:paraId="2EA12C2D" w14:textId="77777777" w:rsidTr="003C548E">
        <w:tc>
          <w:tcPr>
            <w:tcW w:w="567" w:type="dxa"/>
          </w:tcPr>
          <w:p w14:paraId="13BB6308" w14:textId="77777777" w:rsidR="0028775C" w:rsidRPr="0028775C" w:rsidRDefault="0028775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14:paraId="16D2D4D8" w14:textId="1922A6A4" w:rsidR="0028775C" w:rsidRDefault="005D0AE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62921">
              <w:rPr>
                <w:rFonts w:ascii="Times New Roman" w:hAnsi="Times New Roman" w:cs="Times New Roman"/>
                <w:sz w:val="26"/>
                <w:szCs w:val="26"/>
              </w:rPr>
              <w:t>Проект приказа Минстроя России Приказ Министерства строительства и жилищно-коммунального хозяйства Российской Федерации «Об утверждении Состава цифровой информационной модели, дополняющей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проектирования»</w:t>
            </w:r>
          </w:p>
          <w:p w14:paraId="313C1905" w14:textId="77777777" w:rsidR="00277661" w:rsidRDefault="0027766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989148" w14:textId="77777777" w:rsidR="0028775C" w:rsidRDefault="005D0AE1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1985" w:type="dxa"/>
          </w:tcPr>
          <w:p w14:paraId="1D0A6767" w14:textId="77777777" w:rsidR="0028775C" w:rsidRDefault="005D0AE1" w:rsidP="00EE37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Идет процесс обсуждения</w:t>
            </w:r>
          </w:p>
        </w:tc>
        <w:tc>
          <w:tcPr>
            <w:tcW w:w="6520" w:type="dxa"/>
          </w:tcPr>
          <w:p w14:paraId="332D91A4" w14:textId="77777777" w:rsidR="0028775C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 xml:space="preserve">азработан в соответствии с требованиями постановления Правительства Российской Федерации от 17 мая 2024 г. № 614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утверждении Правил формирования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форме электронных документов.</w:t>
            </w:r>
          </w:p>
          <w:p w14:paraId="76391565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П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редлагается утвердить состав ЦИМ, дополняющей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</w:t>
            </w:r>
          </w:p>
          <w:p w14:paraId="06F6B536" w14:textId="77777777" w:rsid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‎для включения в информационную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дель ОКС на этапе осуществления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архитектурно-строительного проектирования приказом Минстроя России.</w:t>
            </w:r>
          </w:p>
          <w:p w14:paraId="41929349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 xml:space="preserve">ЦИМ, дополняющая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 объекта капитального строительства (за исключением линейных объектов), в соответствии с положениями Проекта приказа содержит следующие составные части, соответствующие разделам проектной документации, предусмотренным Положением о составе разделов проектной документации и требованиях к их содержанию,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утвержденным постановлением Правительства Российской Федерации от 16 февраля 2008 г. № 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F2939FA" w14:textId="77777777"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«Объемно-планировочные и архитектурные решения»;</w:t>
            </w:r>
          </w:p>
          <w:p w14:paraId="5BA1F938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2CB88" w14:textId="77777777"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«Конструктивные решения»;</w:t>
            </w:r>
          </w:p>
          <w:p w14:paraId="6AA719B6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25E52" w14:textId="77777777"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«Система водоснабжения»;</w:t>
            </w:r>
          </w:p>
          <w:p w14:paraId="3539254A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855E1" w14:textId="77777777"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«Система водоотведения»;</w:t>
            </w:r>
          </w:p>
          <w:p w14:paraId="13E39C51" w14:textId="77777777"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F08168" w14:textId="77777777"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«Отопление, вентиляция и кондиционирование воздуха, тепловые сети».</w:t>
            </w:r>
          </w:p>
        </w:tc>
      </w:tr>
    </w:tbl>
    <w:p w14:paraId="7828996E" w14:textId="77777777"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0BBF" w14:textId="77777777" w:rsidR="00A56BF9" w:rsidRDefault="00A56BF9" w:rsidP="00E30F64">
      <w:pPr>
        <w:spacing w:after="0" w:line="240" w:lineRule="auto"/>
      </w:pPr>
      <w:r>
        <w:separator/>
      </w:r>
    </w:p>
  </w:endnote>
  <w:endnote w:type="continuationSeparator" w:id="0">
    <w:p w14:paraId="3AAF4C76" w14:textId="77777777" w:rsidR="00A56BF9" w:rsidRDefault="00A56BF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4AE8" w14:textId="77777777" w:rsidR="00A56BF9" w:rsidRDefault="00A56BF9" w:rsidP="00E30F64">
      <w:pPr>
        <w:spacing w:after="0" w:line="240" w:lineRule="auto"/>
      </w:pPr>
      <w:r>
        <w:separator/>
      </w:r>
    </w:p>
  </w:footnote>
  <w:footnote w:type="continuationSeparator" w:id="0">
    <w:p w14:paraId="7B0F7DB6" w14:textId="77777777" w:rsidR="00A56BF9" w:rsidRDefault="00A56BF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05B96"/>
    <w:multiLevelType w:val="hybridMultilevel"/>
    <w:tmpl w:val="82FC6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5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930790">
    <w:abstractNumId w:val="5"/>
  </w:num>
  <w:num w:numId="2" w16cid:durableId="1553955454">
    <w:abstractNumId w:val="6"/>
  </w:num>
  <w:num w:numId="3" w16cid:durableId="1838424027">
    <w:abstractNumId w:val="0"/>
  </w:num>
  <w:num w:numId="4" w16cid:durableId="539981315">
    <w:abstractNumId w:val="1"/>
  </w:num>
  <w:num w:numId="5" w16cid:durableId="92977987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423269">
    <w:abstractNumId w:val="3"/>
  </w:num>
  <w:num w:numId="7" w16cid:durableId="189847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5FF"/>
    <w:rsid w:val="00061DC8"/>
    <w:rsid w:val="00061F04"/>
    <w:rsid w:val="00062921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449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99A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2DDA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661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75C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E7A78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1DF3"/>
    <w:rsid w:val="00302188"/>
    <w:rsid w:val="003021B0"/>
    <w:rsid w:val="00302E8D"/>
    <w:rsid w:val="00302ED9"/>
    <w:rsid w:val="0030379E"/>
    <w:rsid w:val="00303851"/>
    <w:rsid w:val="00303AC6"/>
    <w:rsid w:val="00304285"/>
    <w:rsid w:val="003049AF"/>
    <w:rsid w:val="0030547A"/>
    <w:rsid w:val="003069F2"/>
    <w:rsid w:val="00306F55"/>
    <w:rsid w:val="00307224"/>
    <w:rsid w:val="00310452"/>
    <w:rsid w:val="00310464"/>
    <w:rsid w:val="00310C68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48E"/>
    <w:rsid w:val="003C56DE"/>
    <w:rsid w:val="003C572A"/>
    <w:rsid w:val="003C57E0"/>
    <w:rsid w:val="003C62D2"/>
    <w:rsid w:val="003C67B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46E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AE1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6818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3E3D"/>
    <w:rsid w:val="00754A33"/>
    <w:rsid w:val="00754B5E"/>
    <w:rsid w:val="00755E3C"/>
    <w:rsid w:val="0075636C"/>
    <w:rsid w:val="00756A44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B7669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494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4759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0E3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39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6BF9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05C7"/>
    <w:rsid w:val="00A71418"/>
    <w:rsid w:val="00A71AD4"/>
    <w:rsid w:val="00A724AB"/>
    <w:rsid w:val="00A747B3"/>
    <w:rsid w:val="00A759E9"/>
    <w:rsid w:val="00A7630A"/>
    <w:rsid w:val="00A76C65"/>
    <w:rsid w:val="00A77CB4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4A83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1D11"/>
    <w:rsid w:val="00B32B14"/>
    <w:rsid w:val="00B32DB3"/>
    <w:rsid w:val="00B32E06"/>
    <w:rsid w:val="00B33E48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4A8B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4E1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53E5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2CDB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99B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3C9A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3C3A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357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11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5F5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4B3B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60A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9D6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0D98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EC63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694C-5497-4F24-B37F-A16E04C5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Tatyana Kadetova</cp:lastModifiedBy>
  <cp:revision>4</cp:revision>
  <cp:lastPrinted>2021-12-29T13:27:00Z</cp:lastPrinted>
  <dcterms:created xsi:type="dcterms:W3CDTF">2025-05-13T11:35:00Z</dcterms:created>
  <dcterms:modified xsi:type="dcterms:W3CDTF">2025-05-13T11:38:00Z</dcterms:modified>
</cp:coreProperties>
</file>